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widowControl/>
        <w:spacing w:line="288" w:lineRule="atLeast"/>
        <w:ind w:hanging="0" w:left="0" w:right="0"/>
      </w:pPr>
      <w:r>
        <w:rPr>
          <w:rStyle w:val="style15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Antología del mejor cine caspa con denominación de origen (española)</w:t>
      </w:r>
    </w:p>
    <w:p>
      <w:pPr>
        <w:pStyle w:val="style20"/>
        <w:widowControl/>
        <w:spacing w:line="288" w:lineRule="atLeast"/>
        <w:ind w:hanging="0" w:left="0" w:right="0"/>
      </w:pPr>
      <w:r>
        <w:rPr/>
      </w:r>
    </w:p>
    <w:p>
      <w:pPr>
        <w:pStyle w:val="style20"/>
        <w:widowControl/>
        <w:spacing w:line="288" w:lineRule="atLeast"/>
        <w:ind w:hanging="0" w:left="0" w:right="0"/>
      </w:pPr>
      <w:r>
        <w:rPr>
          <w:rStyle w:val="style15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Por Redacción CIBASS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expresión “cine caspa” tiene un largo recorrido y a veces una difícil acotación. Básicamente podemos empezar reconociendo al que se considera el padre espiritual del término: el ínclito Jesús Franco, mítico estajanovista del cine español que durante una entrevista y tras recibir una pregunta acerca de </w:t>
      </w:r>
      <w:r>
        <w:rPr>
          <w:rStyle w:val="style15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que tipo de cine hacía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 tuvo a bien responder con una frase histórica (por sincera, honesta y específica):</w:t>
      </w:r>
    </w:p>
    <w:p>
      <w:pPr>
        <w:pStyle w:val="style1"/>
        <w:widowControl/>
        <w:spacing w:after="283" w:before="0" w:line="288" w:lineRule="atLeast"/>
        <w:ind w:hanging="0" w:left="567" w:right="567"/>
        <w:jc w:val="center"/>
      </w:pPr>
      <w:r>
        <w:rPr>
          <w:caps w:val="false"/>
          <w:smallCaps w:val="false"/>
          <w:color w:val="333333"/>
          <w:spacing w:val="0"/>
        </w:rPr>
        <w:t>“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Hago cine de caspa y ensayo”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En la expresión se mezclaba un problema capilar con la magnitud más presente habitualmente en el cine patrio y dio por fin con una clave fundamental: las intenciones fallidas de un tipo de cine producido con poco presupuesto, que intentaba compensar la falta de pasta con imaginación, mucha voluntad y esfuerzo.  Partiendo de esta premisa, se abre todo un abanico de películas, directores y actores que además de cumplir la regla de oro, trabajaron arduamente en producciones que normalmente envejecen mal, tienen una calidad ínfima o bien son directamente obras propagandísticas (en lo moral, en lo religioso, en lo político, en lo militar, etc.). Curiosamente nos negamos a incluir en este listado a cualquiera de las obras de Jesús Franco: para nosotros supone ver a la Cannon, la Hammer y la Troma reunidas en un solo ciudadano de voz atiplada cuya obra sigue siendo de referencia. Además con la humildad de reconocer lo “</w:t>
      </w:r>
      <w:r>
        <w:rPr>
          <w:rStyle w:val="style15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particular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” de su filmografía, decidimos salvarlo a él ( y a su obra) de nuestra pira funeraria.</w:t>
      </w:r>
    </w:p>
    <w:p>
      <w:pPr>
        <w:pStyle w:val="style25"/>
        <w:widowControl/>
        <w:pBdr>
          <w:top w:color="DDDDDD" w:space="0" w:sz="2" w:val="single"/>
          <w:left w:color="DDDDDD" w:space="0" w:sz="2" w:val="single"/>
          <w:bottom w:color="DDDDDD" w:space="0" w:sz="2" w:val="single"/>
          <w:right w:color="DDDDDD" w:space="0" w:sz="2" w:val="single"/>
        </w:pBdr>
        <w:spacing w:after="120" w:before="120" w:line="288" w:lineRule="atLeast"/>
        <w:ind w:hanging="0" w:left="120" w:right="120"/>
        <w:jc w:val="center"/>
      </w:pPr>
      <w:bookmarkStart w:id="0" w:name="attachment_6091"/>
      <w:bookmarkEnd w:id="0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968240" cy="280416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6"/>
        <w:widowControl/>
        <w:pBdr/>
        <w:spacing w:after="0" w:before="0" w:line="204" w:lineRule="atLeast"/>
        <w:ind w:hanging="0" w:left="687" w:right="120"/>
        <w:jc w:val="center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3"/>
        </w:rPr>
        <w:t>El inolvidable Jesús Franco, 1930 - 2013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Es cierto que pese a tener unos límites algo difíciles de marcar, es posible al menos aportar algunas características que sumadas a la premisa fundamental nos permitan identificar que puede o que no puede ser etiquetado como cine caspa: que tenga mala calidad técnica, que no esté hecho con el suficiente esmero, que pretenda influir para que la gente no piense distinto...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 modo de resumen: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1-Si es chapucero, puede ser caspa.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2-Si es cutre, puede ser caspa.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3-Si es carca, puede ser caspa.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4-Si no sabe que es caspa, puede ser caspa.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5-Si hay una separación abismal entre las pretensiones e intenciones del proyecto y el resultado final, es caspa.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Y si lo tiene todo a la vez, seguramente estés ante una de las películas españolas fundamentales del transversal género casposo. Desde CIBASS queremos rendir homenaje a la mayor cantidad de cine fallido creado en un solo país en esta selección de las películas destacadas que combinan todas las características mencionadas anteriormente. Para encontrarlas nos hemos dedicado meses a investigar, navegando por paleo-foros de Internet, visitando a menudo el videoclub “Hermanos Torrent” más cercano para alquilarnos películas e incluso hemos llegado a leer libros de Román Gubern. Todo sea por encontrar el “</w:t>
      </w:r>
      <w:r>
        <w:rPr>
          <w:rStyle w:val="style15"/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core</w:t>
      </w: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” de la caspa ibérica y poderla unir en un solo timeline (bueno, o varios). Hemos intentado segmentar por géneros y subgéneros para hacerlo más didáctico. Esperemos que lo disfrutéis y que sobreviváis a la experiencia.</w:t>
        <w:br/>
        <w:t>Salud.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El amanecer del cine español: películas mudas (paleo-caspa)</w:t>
      </w:r>
    </w:p>
    <w:p>
      <w:pPr>
        <w:pStyle w:val="style20"/>
        <w:widowControl/>
        <w:numPr>
          <w:ilvl w:val="0"/>
          <w:numId w:val="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Don Juan Tenorio ( Ricardo de Baños. España, 1908)</w:t>
      </w:r>
    </w:p>
    <w:p>
      <w:pPr>
        <w:pStyle w:val="style20"/>
        <w:widowControl/>
        <w:numPr>
          <w:ilvl w:val="0"/>
          <w:numId w:val="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Amor que mata (Gelabert. España, 1909)</w:t>
      </w:r>
    </w:p>
    <w:p>
      <w:pPr>
        <w:pStyle w:val="style20"/>
        <w:widowControl/>
        <w:numPr>
          <w:ilvl w:val="0"/>
          <w:numId w:val="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danza fatal (José de Togores. España, 1914)</w:t>
      </w:r>
    </w:p>
    <w:p>
      <w:pPr>
        <w:pStyle w:val="style20"/>
        <w:widowControl/>
        <w:numPr>
          <w:ilvl w:val="0"/>
          <w:numId w:val="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Flor de Otoño (Mario Caserini. España, 1916)</w:t>
      </w:r>
    </w:p>
    <w:p>
      <w:pPr>
        <w:pStyle w:val="style20"/>
        <w:widowControl/>
        <w:numPr>
          <w:ilvl w:val="0"/>
          <w:numId w:val="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Gitana Cañí (Armando Pou. España, 1917)</w:t>
      </w:r>
    </w:p>
    <w:p>
      <w:pPr>
        <w:pStyle w:val="style20"/>
        <w:widowControl/>
        <w:numPr>
          <w:ilvl w:val="0"/>
          <w:numId w:val="1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Rosario, la cortijera (José Buchs. España, 1923)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Cine de copla, arte y raza (caspofolk)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Hermana San Sulpicio (Florián Rey. España, 1934)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Rosario la cortijera (León Artola. España, 1935)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Currito de la Cruz (Fernando Delgado. España, 1936)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Suspiros de España (Benito Perojo, España-Alemania, 1938)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Canelita en rama (Eduardo García Maroto, 1943)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Lola se va a los puertos (Juan de Orduña, 1947)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virgen gitana (Ramón Torrado, 1951)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Suspiros de Triana (Ramón Torrado, 1955)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Canto para tí (Sebastián Almeida. España, 1958)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Venta de Vargas(Enrique Cahen Salaberry. España, 1959)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Puente de coplas (Santos Alcocer. España, 1965)</w:t>
      </w:r>
    </w:p>
    <w:p>
      <w:pPr>
        <w:pStyle w:val="style20"/>
        <w:widowControl/>
        <w:numPr>
          <w:ilvl w:val="0"/>
          <w:numId w:val="2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Padre Coplillas (Ramón Comas. España, 1968)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25"/>
        <w:widowControl/>
        <w:pBdr>
          <w:top w:color="DDDDDD" w:space="0" w:sz="2" w:val="single"/>
          <w:left w:color="DDDDDD" w:space="0" w:sz="2" w:val="single"/>
          <w:bottom w:color="DDDDDD" w:space="0" w:sz="2" w:val="single"/>
          <w:right w:color="DDDDDD" w:space="0" w:sz="2" w:val="single"/>
        </w:pBdr>
        <w:spacing w:after="120" w:before="120" w:line="288" w:lineRule="atLeast"/>
        <w:ind w:hanging="0" w:left="120" w:right="120"/>
        <w:jc w:val="center"/>
      </w:pPr>
      <w:bookmarkStart w:id="1" w:name="attachment_6096"/>
      <w:bookmarkEnd w:id="1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587240" cy="315468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6"/>
        <w:widowControl/>
        <w:pBdr/>
        <w:spacing w:after="0" w:before="0" w:line="204" w:lineRule="atLeast"/>
        <w:ind w:hanging="0" w:left="687" w:right="120"/>
        <w:jc w:val="center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3"/>
        </w:rPr>
        <w:t>Tony Leblanc y Pepín Martín Vázquez en Currito de la Cruz, de 1948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La larga noche del franquismo (cine caspa-caspa, por la caspa hacia el imperio, caspa evangelizadora, caspaletismo y niños casprodigio)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Caspa costumbrista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vida en un hilo (Edgar Neville. España, 1945)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último caballo (Edgar Neville, 1950)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Segundo López, aventurero urbano (Ana Mariscal. España, 1952)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Historias de la radio (José Luis Sáenz de Heredia. España, 1955)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malvado Carabel (Fernando Fernán Gómez. España, 1956)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tigre de Chamberí (Pedro Luis Ramírez, 1957)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Bombas para la paz (Antonio Román. España, 1959)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grano de mostaza (José Luis Sáenz de Heredia. España, 1962)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Ninette y un señor de Murcia (Fernando Fernán Gómez. España, 1965)</w:t>
      </w:r>
    </w:p>
    <w:p>
      <w:pPr>
        <w:pStyle w:val="style20"/>
        <w:widowControl/>
        <w:numPr>
          <w:ilvl w:val="0"/>
          <w:numId w:val="3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buenos días perdidos (Rafael Gil. España, 1975)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Caspa al sol, con la camisa nueva...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Raza (José Luis Sáenz de Heredia. España, 1941)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Neutralidad (Eusebio Fernández Ardavín. España, 1949)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patrulla (Pedro Lazaga. España, 1954)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 que nunca muere (Julio Salvador. España, 1955)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fiel infantería (Pedro Lazaga. España, 1959)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Un puente sobre el tiempo (Jose Luis Merino. España, 1964)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Proceso de Gibraltar (Eduardo Manzanos Brochero. España, 1967)</w:t>
      </w:r>
    </w:p>
    <w:p>
      <w:pPr>
        <w:pStyle w:val="style20"/>
        <w:widowControl/>
        <w:numPr>
          <w:ilvl w:val="0"/>
          <w:numId w:val="4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Guerreras verdes (Ramón Torrado. España, 1976)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Caspósica, apostólica y romana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Forja de Almas (Eusebio Fernández Ardavín. España, 1943)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mies es mucha (José Luis Saénz de Heredia, 1948)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señora de Fátima (Rafael Gil. España-Portugal, 1951)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Sor Intrépida (Rafael Gil. España, 1952)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guerra de Dios (Rafael Gil. España-Francia, 1953)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Marcelino, pan y vino (Ladislao Vajda. Italia-España, 1954)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herida luminosa (Tulio Demicheli. España-México, 1956)</w:t>
      </w:r>
    </w:p>
    <w:p>
      <w:pPr>
        <w:pStyle w:val="style20"/>
        <w:widowControl/>
        <w:numPr>
          <w:ilvl w:val="0"/>
          <w:numId w:val="5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Fray Escoba (Ramón Torrado. España, 1961)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Caspa rural en la gran ciudad (All about Paco Martínez Soria)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ciudad no es para mí (Pedro Lazaga. España, 1966)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turismo es un gran invento (Pedro Lazaga. España, 1968)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Abuelo Made in Spain (Pedro Lazaga. España, 1969)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Don Erre que erre (José Luis Sáenz de Heredia. España, 1970)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Hay que educar a papá (Pedro Lazaga. España, 1971)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padre de la criatura (Pedro Lazaga. España, 1972)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abuelo tiene un plan (Pedro Lazaga. España, 1973)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calzonazos (Mariano Ozores. España, 1974)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alegre divorciado (Pedro Lazaga. España-México, 1976)</w:t>
      </w:r>
    </w:p>
    <w:p>
      <w:pPr>
        <w:pStyle w:val="style20"/>
        <w:widowControl/>
        <w:numPr>
          <w:ilvl w:val="0"/>
          <w:numId w:val="6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Estoy hecho un chaval (Pedro Lazaga. España, 1977)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Infancias casprodigiosas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Style w:val="style18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19"/>
          <w:u w:val="single"/>
        </w:rPr>
        <w:t>Lil’ Joseph</w:t>
      </w:r>
    </w:p>
    <w:p>
      <w:pPr>
        <w:pStyle w:val="style20"/>
        <w:widowControl/>
        <w:numPr>
          <w:ilvl w:val="0"/>
          <w:numId w:val="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pequeño ruiseñor (Antonio del Amo, 1956)</w:t>
      </w:r>
    </w:p>
    <w:p>
      <w:pPr>
        <w:pStyle w:val="style20"/>
        <w:widowControl/>
        <w:numPr>
          <w:ilvl w:val="0"/>
          <w:numId w:val="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saeta del ruiseñor (Antonio del Amo, 1957)</w:t>
      </w:r>
    </w:p>
    <w:p>
      <w:pPr>
        <w:pStyle w:val="style20"/>
        <w:widowControl/>
        <w:numPr>
          <w:ilvl w:val="0"/>
          <w:numId w:val="7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ruiseñor de las cumbres (Antonio del Amo, 1958)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Style w:val="style18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19"/>
          <w:u w:val="single"/>
        </w:rPr>
        <w:t>Marisoul</w:t>
      </w:r>
    </w:p>
    <w:p>
      <w:pPr>
        <w:pStyle w:val="style20"/>
        <w:widowControl/>
        <w:numPr>
          <w:ilvl w:val="0"/>
          <w:numId w:val="8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Un rayo de luz (Luis Lucía, 1960)</w:t>
      </w:r>
    </w:p>
    <w:p>
      <w:pPr>
        <w:pStyle w:val="style20"/>
        <w:widowControl/>
        <w:numPr>
          <w:ilvl w:val="0"/>
          <w:numId w:val="8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Ha llegado un ángel (Luis Lucía, 1961)</w:t>
      </w:r>
    </w:p>
    <w:p>
      <w:pPr>
        <w:pStyle w:val="style20"/>
        <w:widowControl/>
        <w:numPr>
          <w:ilvl w:val="0"/>
          <w:numId w:val="8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Tómbola (Luis Lucía, 1962)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Style w:val="style18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19"/>
          <w:u w:val="single"/>
        </w:rPr>
        <w:t>Rocío “Ranchera” Dúrcal</w:t>
      </w:r>
    </w:p>
    <w:p>
      <w:pPr>
        <w:pStyle w:val="style20"/>
        <w:widowControl/>
        <w:numPr>
          <w:ilvl w:val="0"/>
          <w:numId w:val="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Canción de juventud (1961)</w:t>
      </w:r>
    </w:p>
    <w:p>
      <w:pPr>
        <w:pStyle w:val="style20"/>
        <w:widowControl/>
        <w:numPr>
          <w:ilvl w:val="0"/>
          <w:numId w:val="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Rocío de la Mancha (Luis Lucía, 1962)</w:t>
      </w:r>
    </w:p>
    <w:p>
      <w:pPr>
        <w:pStyle w:val="style20"/>
        <w:widowControl/>
        <w:numPr>
          <w:ilvl w:val="0"/>
          <w:numId w:val="9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Tengo 17 años (José maría Forqué, 1964)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rStyle w:val="style18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19"/>
          <w:u w:val="single"/>
        </w:rPr>
        <w:t>Ana Belén (sí, es ella)</w:t>
      </w:r>
    </w:p>
    <w:p>
      <w:pPr>
        <w:pStyle w:val="style20"/>
        <w:widowControl/>
        <w:numPr>
          <w:ilvl w:val="0"/>
          <w:numId w:val="10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Zampo y yo (Luis Lucía, 1965)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25"/>
        <w:widowControl/>
        <w:pBdr>
          <w:top w:color="DDDDDD" w:space="0" w:sz="2" w:val="single"/>
          <w:left w:color="DDDDDD" w:space="0" w:sz="2" w:val="single"/>
          <w:bottom w:color="DDDDDD" w:space="0" w:sz="2" w:val="single"/>
          <w:right w:color="DDDDDD" w:space="0" w:sz="2" w:val="single"/>
        </w:pBdr>
        <w:spacing w:after="120" w:before="120" w:line="288" w:lineRule="atLeast"/>
        <w:ind w:hanging="0" w:left="120" w:right="120"/>
        <w:jc w:val="center"/>
      </w:pPr>
      <w:bookmarkStart w:id="2" w:name="attachment_6100"/>
      <w:bookmarkEnd w:id="2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968240" cy="30632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6"/>
        <w:widowControl/>
        <w:pBdr/>
        <w:spacing w:after="0" w:before="0" w:line="204" w:lineRule="atLeast"/>
        <w:ind w:hanging="0" w:left="687" w:right="120"/>
        <w:jc w:val="center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3"/>
        </w:rPr>
        <w:t>Alfredo Landa en Manolo La Nuit, de 1973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Preparando la transición (caspa guarrindonga,  caspo-landismo y democratic-caspa)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Clasificación -S-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Objetivo: bi-ki-ni (Mariano Ozores, 1968)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Las nenas del mini-mini (Germán Lorente, 1969)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abominable hombre de la Costa del Sol (Pedro Lazaga. España, 1970)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Las Ibéricas F.C. (Pedro Masó, 1971)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liga no es cosa de hombres (Ignacio F. Iquino. España, 1972)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Busco tonta para fin de semana (Ignacio F. Iquino. España, 1973)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 verde empieza en los Pirineos (Vicente Escrivá. España, 1974)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Tres suecas para tres Rodríguez (Pedro Lazaga, 1975)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Haz la loca... no la guerra (José Truchado, 1976)</w:t>
      </w:r>
    </w:p>
    <w:p>
      <w:pPr>
        <w:pStyle w:val="style20"/>
        <w:widowControl/>
        <w:numPr>
          <w:ilvl w:val="0"/>
          <w:numId w:val="11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Ellas los prefieren... locas (Mariano Ozores. España-México, 1977)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Caspredo Landa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No desearás al vecino del quinto (Ramón Fernández. España, 1970)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No desearás la mujer del vecino (Fernando Merino, 1971)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Aunque la hormona se vista de seda (Vicente Escrivá, 1971)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París bien vale una moza (Pedro Lazaga, 1972)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Vente a ligar al Oeste (Pedro Lazaga, 1972)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Manolo, la nuit (Mariano Ozores, 1973)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Jenaro el de los 14 (Mariano Ozores, 1974)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Un curita cañón (Luis María Delgado, 1974)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Dormir y ligar: todo es empezar (Mariano Ozores, 1974)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reprimido (Mariano Ozores, 1974)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Las obsesiones de Armando (Luis María Delgado 1974)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Fin de semana al desnudo (Mariano Ozores, 1974)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Cuando el cuerno suena (Luis María Delgado, 1975)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pecados de una chica casi decente (Mariano Ozores, 1975)</w:t>
      </w:r>
    </w:p>
    <w:p>
      <w:pPr>
        <w:pStyle w:val="style20"/>
        <w:widowControl/>
        <w:numPr>
          <w:ilvl w:val="0"/>
          <w:numId w:val="12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Mayordomo para todo (Mariano Ozores, 1976)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Caspa que corrió delante de los grises (progrecaspa)</w:t>
      </w:r>
    </w:p>
    <w:p>
      <w:pPr>
        <w:pStyle w:val="style20"/>
        <w:widowControl/>
        <w:numPr>
          <w:ilvl w:val="0"/>
          <w:numId w:val="1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Españolas en París (Roberto Bodegas. España, 1971)</w:t>
      </w:r>
    </w:p>
    <w:p>
      <w:pPr>
        <w:pStyle w:val="style20"/>
        <w:widowControl/>
        <w:numPr>
          <w:ilvl w:val="0"/>
          <w:numId w:val="1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nuevos españoles (Roberto Bodegas. España, 1974)</w:t>
      </w:r>
    </w:p>
    <w:p>
      <w:pPr>
        <w:pStyle w:val="style20"/>
        <w:widowControl/>
        <w:numPr>
          <w:ilvl w:val="0"/>
          <w:numId w:val="1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Vida conyugal sana (Roberto Bodegas. España, 1974)</w:t>
      </w:r>
    </w:p>
    <w:p>
      <w:pPr>
        <w:pStyle w:val="style20"/>
        <w:widowControl/>
        <w:numPr>
          <w:ilvl w:val="0"/>
          <w:numId w:val="1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Tocata y fuga de Lolita (Antonio Drove. España, 1974)</w:t>
      </w:r>
    </w:p>
    <w:p>
      <w:pPr>
        <w:pStyle w:val="style20"/>
        <w:widowControl/>
        <w:numPr>
          <w:ilvl w:val="0"/>
          <w:numId w:val="13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Mi mujer es muy decente dentro de lo que cabe (Antonio Drove. España, 1975)</w:t>
      </w:r>
    </w:p>
    <w:p>
      <w:pPr>
        <w:pStyle w:val="style20"/>
        <w:widowControl/>
        <w:numPr>
          <w:ilvl w:val="0"/>
          <w:numId w:val="13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Hasta que el matrimonio nos separe (Pedro Lazaga. España, 1976)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Cine político-social: Acción y Reacción (cine caspartisano, caspo-facha y street fighting caspa)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Brigada criminal (Ignacio F. Iquino. España, 1950)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Último día (Antonio Román. España, 1952)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Dos caminos (Arturo Ruiz Castillo. España, 1954)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ciudad perdida (Terroristi a Madrid. Rafael María Torrecilla, Margarita Alexandre. España-Italia, 1954)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ases buscan la paz (Arturo Ruiz Castillo, 1955)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cerco (Miguel Iglesias. España, 1955)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Suspenso en comunismo. (Eduardo Manzanos Brochero. España, 1955)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Torrepartida (Pedro Lazaga, España, 1956)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...Y eligió el infierno (César F. Ardavín. España, 1957)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Rapsodia de sangre (Antonio Isasi-Isasmendi. España, 1957)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 sangre fría (Juan Bosch. España, 1959)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paz empieza nunca (Leon Klimovsky, 1960)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091 Policía al habla (José María Forqué. España, 1960)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¿Pena de muerte? (José María Forn. España, 1961)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Occidente y sabotaje (Ana Mariscal. España, 1962)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 tiro limpio (Francisco Pérez-Dolz. España, 1963)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Aborto criminal (Ignacio F. Iquino. España, 1973)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Metralleta Stein (José Antonio de la Loma. España, 1974)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Casa Manchada (José Antonio Nieves Conde. España, 1975)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ladrido (Pedro Lazaga. España, 1977)</w:t>
      </w:r>
    </w:p>
    <w:p>
      <w:pPr>
        <w:pStyle w:val="style20"/>
        <w:widowControl/>
        <w:numPr>
          <w:ilvl w:val="0"/>
          <w:numId w:val="14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Policía (Álvaro Sáenz de Heredia. España, 1987)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Experiencias internacionales (caspo-western, cine caspohistórico y casplum)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rebelión de los gladiadores (La rivolta dei gladiatori. Vittorio Cottafavi. Italia-Francia-España, 1958)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Caravana de esclavos (Die Sklavenkarawane. Georg Marischka, Ramón Torrado. España-RFA, 1958)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últimos días de Pompeya (Gli ultimi giorni di Pompei. Mario Bonnard. Italia-España-RFA-Mónaco, 1959)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En las ruinas de Babilonia (Der Löwe von Babylon. Johannes Kai, Ramón Torrado. España-RFA, 1959)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Las legiones de Cleopatra (Le legioni di Cleopatra. Vittorio Cottafavi. Italia-Francia-España, 1960)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corsarios del Caribe (Il conquistatore di Maracaibo. Eugenio Martín. España-Italia-RFA, 1961)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Cabalgando hacia la muerte (L'ombra di Zorro. Joaquín Luis Romero Marchent. (España-Italia-Francia, 1962)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siete espartanos (I sette gladiatori. Pedro Lazaga. Italia-España, 1962)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máscara de Scaramouche (Le avventure di Scaramouche. Antonio Isasi-Isasmendi. España-Francia-Italia, 1963)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venganza del Zorro (Joaquín Luis Romero Marchent. España, 1964)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Antes llega la muerte (I Sette del Texas. Joaquín Luis Romero Marchent. España-Italia, 1964)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precio de un hombre (Eugenio Martín. España-Italia, 1966)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Tú perdonas... yo no (Dio perdona... Io no!. Giuseppe Colizzi. España-Italia, 1967)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Réquiem para el gringo (Requiem per un gringo. Eugenio Martín. España-Italia, 1968)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hombre de Río Malo (E continuavano a fregarsi il milione di dollari. Eugenio Martín. España-Italia-Francia, 1971)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corsario Negro (Il corsaro nero. Lorenzo Gicca Palli. Italia-España, 1971)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desafío de Pancho Villa (Vendetta. Eugenio Martín. España-GB-USA, 1972)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En el Oeste se puede hacer... amigo (Si può fare... amigo. Maurizio Lucidi. España-Italia-Francia, 1972)</w:t>
      </w:r>
    </w:p>
    <w:p>
      <w:pPr>
        <w:pStyle w:val="style20"/>
        <w:widowControl/>
        <w:numPr>
          <w:ilvl w:val="0"/>
          <w:numId w:val="15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kárate, el Colt y el impostor (Là dove non batte il sole. Antonio Margheriti. España-Italia-Hong-Kong-USA, 1974)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25"/>
        <w:widowControl/>
        <w:pBdr>
          <w:top w:color="DDDDDD" w:space="0" w:sz="2" w:val="single"/>
          <w:left w:color="DDDDDD" w:space="0" w:sz="2" w:val="single"/>
          <w:bottom w:color="DDDDDD" w:space="0" w:sz="2" w:val="single"/>
          <w:right w:color="DDDDDD" w:space="0" w:sz="2" w:val="single"/>
        </w:pBdr>
        <w:spacing w:after="120" w:before="120" w:line="288" w:lineRule="atLeast"/>
        <w:ind w:hanging="0" w:left="120" w:right="120"/>
        <w:jc w:val="center"/>
      </w:pPr>
      <w:bookmarkStart w:id="3" w:name="attachment_6102"/>
      <w:bookmarkEnd w:id="3"/>
      <w:r>
        <w:rPr>
          <w:caps w:val="false"/>
          <w:smallCaps w:val="false"/>
          <w:color w:val="333333"/>
          <w:spacing w:val="0"/>
        </w:rPr>
        <w:drawing>
          <wp:inline distB="0" distL="0" distR="0" distT="0">
            <wp:extent cx="4587240" cy="30632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6"/>
        <w:widowControl/>
        <w:pBdr/>
        <w:spacing w:after="0" w:before="0" w:line="204" w:lineRule="atLeast"/>
        <w:ind w:hanging="0" w:left="687" w:right="120"/>
        <w:jc w:val="center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3"/>
        </w:rPr>
        <w:t>Santiago Segura y Jesús Bonilla en El oro de Moscú, de 2003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El cine español y la postmodernidad (neocaspa, comedy-caspa y caspunk)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Ni se te ocurra... (Luis María Delgado. España, 1990)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Chechu y familia (Álvaro Sáenz de Heredia. España, 1992)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Una chica entre un millón (Álvaro Sáenz de Heredia. España, 1994)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Suspiros de España (y Portugal) (José Luis García Sánchez. España, 1994)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seductor (José Luis García Sánchez. España, 1995)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Airbag (Juanma Bajo Ulloa. España, 1996)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Siempre hay un camino a la derecha (José Luis García Sánchez. España, 1997)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Torrente, el brazo tonto de la ley (Santiago Segura. España, 1998)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Año mariano (Karra Elejalde , Fernando Guillén Cuervo. España, 2000)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Operación Gónada (Daniel F. Amselem. España, 2000)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gran marciano (Antonio Hernández. España, 2001)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Torrente 2: Misión en Marbella (Santiago Segura. España, 2001)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No te fallaré (Manuel Ríos. España, 2001)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Esta noche, no (Álvaro Sáenz de Heredia. España, 2002)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Vivancos 3 (Albert Saguer. España, 2002)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marcha verde ((José Luis García Sánchez. España, 2002)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oro de Moscú (Jesús Bonilla. España, 2003)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Kárate a muerte en Torremolinos (Peter Temboury. España, 2003)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asombroso mundo de Borjamari y Pocholo (Enrique López Lavigne, Juan Cavestany. España, 2004)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Isi/Disi: amor a lo bestia (Chema de la Peña. España, 2004)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F.B.I. : Frikis Buscan Incordiar (Javier Cárdenas. España, 2004)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Franky Banderas (José Luis García Sánchez. España, 2004)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Una de zombis (Miguel Ángel Lamata. España, 2004)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Hot Milk (Ricardo Bofill. España, 2005)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monja (Luis de la Madrid. España, 2005)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Torrente 3: El protector (Santiago Segura. España, 2005)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Desde que amanece apetece (Antonio del Real. España, 2006)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Locos por el sexo (Javier Rebollo. España, 2006)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managers (Fernando Guillén Cuervo. España, 2006)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Ellos robaron la picha de Hitler (Peter Temboury. España, 2006)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máquina de bailar (Óscar Aibar. España, 2006)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Ekipo Ja (Juan Muñoz. España, 2007)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¡Soy un pelele! (Hernán Migoya. España, 2008)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Spanish Movie (Javier Ruiz Caldera. España, 2009)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Que se mueran los feos (Nacho G. Velilla. España, 2010)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daga de Rasputín (Jesús Bonilla. España, 2011)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Fuga de cerebros 2: Ahora en Harvard (Carlos Therón. España, 2011)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Don Mendo Rock ¿La venganza? (José Luis García Sánchez. España, 2011)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Torrente 4: Lethal Crisis (Santiago Segura. España, 2011)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No lo llames amor... llámalo X (El alzamiento nacional) (Oriol Capel. España, 2011)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Holmes &amp; Watson. Madrid days. (José Luis Garci. España, 2012)</w:t>
      </w:r>
    </w:p>
    <w:p>
      <w:pPr>
        <w:pStyle w:val="style20"/>
        <w:widowControl/>
        <w:numPr>
          <w:ilvl w:val="0"/>
          <w:numId w:val="16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Torrente 5: Operación Eurovegas (Santiago Segura. España, 2014)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Martes y Trece / Josema Yuste</w:t>
      </w:r>
    </w:p>
    <w:p>
      <w:pPr>
        <w:pStyle w:val="style20"/>
        <w:widowControl/>
        <w:numPr>
          <w:ilvl w:val="0"/>
          <w:numId w:val="1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Ni te cases ni te embarques (Javier Aguirre. España, 1982)</w:t>
      </w:r>
    </w:p>
    <w:p>
      <w:pPr>
        <w:pStyle w:val="style20"/>
        <w:widowControl/>
        <w:numPr>
          <w:ilvl w:val="0"/>
          <w:numId w:val="1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loca historia de los tres mosqueteros (Mariano Ozores. España, 1983)</w:t>
      </w:r>
    </w:p>
    <w:p>
      <w:pPr>
        <w:pStyle w:val="style20"/>
        <w:widowControl/>
        <w:numPr>
          <w:ilvl w:val="0"/>
          <w:numId w:val="1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Aquí huele a muerto... (¡Pues yo no he sido!) (Álvaro Sáenz de Heredia. España, 1989)</w:t>
      </w:r>
    </w:p>
    <w:p>
      <w:pPr>
        <w:pStyle w:val="style20"/>
        <w:widowControl/>
        <w:numPr>
          <w:ilvl w:val="0"/>
          <w:numId w:val="1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robobo de la jojoya (Álvaro Sáenz de Heredia. España, 1991)</w:t>
      </w:r>
    </w:p>
    <w:p>
      <w:pPr>
        <w:pStyle w:val="style20"/>
        <w:widowControl/>
        <w:numPr>
          <w:ilvl w:val="0"/>
          <w:numId w:val="17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Atraco a las 3... y media (Álvaro Sáenz de Heredia. España, 2003)</w:t>
      </w:r>
    </w:p>
    <w:p>
      <w:pPr>
        <w:pStyle w:val="style20"/>
        <w:widowControl/>
        <w:numPr>
          <w:ilvl w:val="0"/>
          <w:numId w:val="17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La venganza de Ira Vamp (Álvaro Sáenz de Heredia. España, 2010)</w:t>
      </w:r>
    </w:p>
    <w:p>
      <w:pPr>
        <w:pStyle w:val="style3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Chiquito de la Caspada</w:t>
      </w:r>
    </w:p>
    <w:p>
      <w:pPr>
        <w:pStyle w:val="style20"/>
        <w:widowControl/>
        <w:numPr>
          <w:ilvl w:val="0"/>
          <w:numId w:val="18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Aquí llega Condemor, el pecador de la pradera (Álvaro Sáenz de Heredia. España, 1996)</w:t>
      </w:r>
    </w:p>
    <w:p>
      <w:pPr>
        <w:pStyle w:val="style20"/>
        <w:widowControl/>
        <w:numPr>
          <w:ilvl w:val="0"/>
          <w:numId w:val="18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Brácula: Condemor II (Álvaro Sáenz de Heredia. España, 1997)</w:t>
      </w:r>
    </w:p>
    <w:p>
      <w:pPr>
        <w:pStyle w:val="style20"/>
        <w:widowControl/>
        <w:numPr>
          <w:ilvl w:val="0"/>
          <w:numId w:val="18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Papá Piquillo (Álvaro Sáenz de Heredia. España, 1998)</w:t>
      </w:r>
    </w:p>
    <w:p>
      <w:pPr>
        <w:pStyle w:val="style20"/>
        <w:widowControl/>
        <w:spacing w:line="288" w:lineRule="atLeast"/>
        <w:ind w:hanging="0" w:left="0" w:right="0"/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style2"/>
        <w:widowControl/>
        <w:ind w:hanging="0" w:left="0" w:right="0"/>
      </w:pPr>
      <w:r>
        <w:rPr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</w:rPr>
        <w:t>Anexo: CWTF (Caspa what the fuck) - Especial Hermanos Calatrava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Horror Story (Manuel Esteba. España, 1972)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kalatrava contra el imperio del karate (Manuel Esteba. España, 1974)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último proceso en París (José Canalejas. España, 1974)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Los hijos de Scaramouche (George Martin. España, 1975)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In... moral (José A. Canalejas. España, 1976)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after="0" w:before="0"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El E.T.E. y el Oto (Manuel Esteba. España, 1983)</w:t>
      </w:r>
    </w:p>
    <w:p>
      <w:pPr>
        <w:pStyle w:val="style20"/>
        <w:widowControl/>
        <w:numPr>
          <w:ilvl w:val="0"/>
          <w:numId w:val="19"/>
        </w:numPr>
        <w:tabs>
          <w:tab w:leader="none" w:pos="707" w:val="left"/>
        </w:tabs>
        <w:spacing w:line="288" w:lineRule="atLeast"/>
        <w:ind w:hanging="0" w:left="707" w:right="0"/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19"/>
        </w:rPr>
        <w:t>Lo que el viento se dejó (Santiago Ventura. España, 1984)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3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4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5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6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7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8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19">
    <w:lvl w:ilvl="0">
      <w:start w:val="1"/>
      <w:numFmt w:val="bullet"/>
      <w:suff w:val="nothing"/>
      <w:lvlText w:val=""/>
      <w:lvlJc w:val="left"/>
      <w:pPr>
        <w:tabs>
          <w:tab w:pos="707" w:val="num"/>
        </w:tabs>
        <w:ind w:hanging="0" w:left="707"/>
      </w:pPr>
      <w:rPr>
        <w:rFonts w:ascii="Symbol" w:cs="Symbol" w:hAnsi="Symbol" w:hint="default"/>
      </w:rPr>
    </w:lvl>
    <w:lvl w:ilvl="1">
      <w:start w:val="1"/>
      <w:numFmt w:val="bullet"/>
      <w:lvlText w:val=""/>
      <w:lvlJc w:val="left"/>
      <w:pPr>
        <w:tabs>
          <w:tab w:pos="1414" w:val="num"/>
        </w:tabs>
        <w:ind w:hanging="283" w:left="1414"/>
      </w:pPr>
      <w:rPr>
        <w:rFonts w:ascii="Symbol" w:cs="Symbol" w:hAnsi="Symbol" w:hint="default"/>
      </w:rPr>
    </w:lvl>
    <w:lvl w:ilvl="2">
      <w:start w:val="1"/>
      <w:numFmt w:val="bullet"/>
      <w:lvlText w:val=""/>
      <w:lvlJc w:val="left"/>
      <w:pPr>
        <w:tabs>
          <w:tab w:pos="2121" w:val="num"/>
        </w:tabs>
        <w:ind w:hanging="283" w:left="2121"/>
      </w:pPr>
      <w:rPr>
        <w:rFonts w:ascii="Symbol" w:cs="Symbol" w:hAnsi="Symbol" w:hint="default"/>
      </w:rPr>
    </w:lvl>
    <w:lvl w:ilvl="3">
      <w:start w:val="1"/>
      <w:numFmt w:val="bullet"/>
      <w:lvlText w:val=""/>
      <w:lvlJc w:val="left"/>
      <w:pPr>
        <w:tabs>
          <w:tab w:pos="2828" w:val="num"/>
        </w:tabs>
        <w:ind w:hanging="283" w:left="2828"/>
      </w:pPr>
      <w:rPr>
        <w:rFonts w:ascii="Symbol" w:cs="Symbol" w:hAnsi="Symbol" w:hint="default"/>
      </w:rPr>
    </w:lvl>
    <w:lvl w:ilvl="4">
      <w:start w:val="1"/>
      <w:numFmt w:val="bullet"/>
      <w:lvlText w:val=""/>
      <w:lvlJc w:val="left"/>
      <w:pPr>
        <w:tabs>
          <w:tab w:pos="3535" w:val="num"/>
        </w:tabs>
        <w:ind w:hanging="283" w:left="3535"/>
      </w:pPr>
      <w:rPr>
        <w:rFonts w:ascii="Symbol" w:cs="Symbol" w:hAnsi="Symbol" w:hint="default"/>
      </w:rPr>
    </w:lvl>
    <w:lvl w:ilvl="5">
      <w:start w:val="1"/>
      <w:numFmt w:val="bullet"/>
      <w:lvlText w:val=""/>
      <w:lvlJc w:val="left"/>
      <w:pPr>
        <w:tabs>
          <w:tab w:pos="4242" w:val="num"/>
        </w:tabs>
        <w:ind w:hanging="283" w:left="4242"/>
      </w:pPr>
      <w:rPr>
        <w:rFonts w:ascii="Symbol" w:cs="Symbol" w:hAnsi="Symbol" w:hint="default"/>
      </w:rPr>
    </w:lvl>
    <w:lvl w:ilvl="6">
      <w:start w:val="1"/>
      <w:numFmt w:val="bullet"/>
      <w:lvlText w:val=""/>
      <w:lvlJc w:val="left"/>
      <w:pPr>
        <w:tabs>
          <w:tab w:pos="4949" w:val="num"/>
        </w:tabs>
        <w:ind w:hanging="283" w:left="4949"/>
      </w:pPr>
      <w:rPr>
        <w:rFonts w:ascii="Symbol" w:cs="Symbol" w:hAnsi="Symbol" w:hint="default"/>
      </w:rPr>
    </w:lvl>
    <w:lvl w:ilvl="7">
      <w:start w:val="1"/>
      <w:numFmt w:val="bullet"/>
      <w:lvlText w:val=""/>
      <w:lvlJc w:val="left"/>
      <w:pPr>
        <w:tabs>
          <w:tab w:pos="5656" w:val="num"/>
        </w:tabs>
        <w:ind w:hanging="283" w:left="5656"/>
      </w:pPr>
      <w:rPr>
        <w:rFonts w:ascii="Symbol" w:cs="Symbol" w:hAnsi="Symbol" w:hint="default"/>
      </w:rPr>
    </w:lvl>
    <w:lvl w:ilvl="8">
      <w:start w:val="1"/>
      <w:numFmt w:val="bullet"/>
      <w:lvlText w:val=""/>
      <w:lvlJc w:val="left"/>
      <w:pPr>
        <w:tabs>
          <w:tab w:pos="6363" w:val="num"/>
        </w:tabs>
        <w:ind w:hanging="283" w:left="6363"/>
      </w:pPr>
      <w:rPr>
        <w:rFonts w:ascii="Symbol" w:cs="Symbol" w:hAnsi="Symbol" w:hint="default"/>
      </w:rPr>
    </w:lvl>
  </w:abstractNum>
  <w:abstractNum w:abstractNumId="2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s-ES"/>
    </w:rPr>
  </w:style>
  <w:style w:styleId="style1" w:type="paragraph">
    <w:name w:val="Encabezado 1"/>
    <w:basedOn w:val="style19"/>
    <w:next w:val="style20"/>
    <w:pPr>
      <w:outlineLvl w:val="0"/>
    </w:pPr>
    <w:rPr>
      <w:rFonts w:ascii="Times New Roman" w:cs="Mangal" w:eastAsia="SimSun" w:hAnsi="Times New Roman"/>
      <w:b/>
      <w:bCs/>
      <w:sz w:val="48"/>
      <w:szCs w:val="48"/>
    </w:rPr>
  </w:style>
  <w:style w:styleId="style2" w:type="paragraph">
    <w:name w:val="Encabezado 2"/>
    <w:basedOn w:val="style19"/>
    <w:next w:val="style20"/>
    <w:pPr>
      <w:outlineLvl w:val="1"/>
    </w:pPr>
    <w:rPr>
      <w:rFonts w:ascii="Times New Roman" w:cs="Mangal" w:eastAsia="SimSun" w:hAnsi="Times New Roman"/>
      <w:b/>
      <w:bCs/>
      <w:sz w:val="36"/>
      <w:szCs w:val="36"/>
    </w:rPr>
  </w:style>
  <w:style w:styleId="style3" w:type="paragraph">
    <w:name w:val="Encabezado 3"/>
    <w:basedOn w:val="style19"/>
    <w:next w:val="style20"/>
    <w:pPr>
      <w:outlineLvl w:val="2"/>
    </w:pPr>
    <w:rPr>
      <w:rFonts w:ascii="Times New Roman" w:cs="Mangal" w:eastAsia="SimSun" w:hAnsi="Times New Roman"/>
      <w:b/>
      <w:bCs/>
      <w:sz w:val="28"/>
      <w:szCs w:val="28"/>
    </w:rPr>
  </w:style>
  <w:style w:styleId="style15" w:type="character">
    <w:name w:val="Destacado"/>
    <w:next w:val="style15"/>
    <w:rPr>
      <w:i/>
      <w:iCs/>
    </w:rPr>
  </w:style>
  <w:style w:styleId="style16" w:type="character">
    <w:name w:val="Enlace de Internet"/>
    <w:next w:val="style16"/>
    <w:rPr>
      <w:color w:val="000080"/>
      <w:u w:val="single"/>
      <w:lang w:bidi="es-ES" w:eastAsia="es-ES" w:val="es-ES"/>
    </w:rPr>
  </w:style>
  <w:style w:styleId="style17" w:type="character">
    <w:name w:val="Viñetas"/>
    <w:next w:val="style17"/>
    <w:rPr>
      <w:rFonts w:ascii="OpenSymbol" w:cs="OpenSymbol" w:eastAsia="OpenSymbol" w:hAnsi="OpenSymbol"/>
    </w:rPr>
  </w:style>
  <w:style w:styleId="style18" w:type="character">
    <w:name w:val="Muy destacado"/>
    <w:next w:val="style18"/>
    <w:rPr>
      <w:b/>
      <w:bCs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Cita"/>
    <w:basedOn w:val="style0"/>
    <w:next w:val="style24"/>
    <w:pPr>
      <w:spacing w:after="283" w:before="0"/>
      <w:ind w:hanging="0" w:left="567" w:right="567"/>
    </w:pPr>
    <w:rPr/>
  </w:style>
  <w:style w:styleId="style25" w:type="paragraph">
    <w:name w:val="Encabezamiento de lista"/>
    <w:basedOn w:val="style0"/>
    <w:next w:val="style26"/>
    <w:pPr>
      <w:ind w:hanging="0" w:left="0" w:right="0"/>
    </w:pPr>
    <w:rPr/>
  </w:style>
  <w:style w:styleId="style26" w:type="paragraph">
    <w:name w:val="Contenido de lista"/>
    <w:basedOn w:val="style0"/>
    <w:next w:val="style26"/>
    <w:pPr>
      <w:ind w:hanging="0" w:left="567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://canitbeallsosimple.com/wp-content/uploads/2015/04/CIBASS-Jes&#250;s-Franco.jpg" TargetMode="External"/><Relationship Id="rId3" Type="http://schemas.openxmlformats.org/officeDocument/2006/relationships/image" Target="http://canitbeallsosimple.com/wp-content/uploads/2015/04/CIBASS-Currito-de-la-Cruz.jpg" TargetMode="External"/><Relationship Id="rId4" Type="http://schemas.openxmlformats.org/officeDocument/2006/relationships/image" Target="http://canitbeallsosimple.com/wp-content/uploads/2015/04/CIBASS-Manolo-La-Nuit.jpg" TargetMode="External"/><Relationship Id="rId5" Type="http://schemas.openxmlformats.org/officeDocument/2006/relationships/image" Target="http://canitbeallsosimple.com/wp-content/uploads/2015/04/CIBASS-El-oro-de-Mosc&#250;-de-Jes&#250;s-Bonilla.jpg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2015-04-13T21:47:17.31Z</dcterms:created>
  <dcterms:modified xsi:type="dcterms:W3CDTF">2015-04-13T21:48:57.88Z</dcterms:modified>
  <cp:revision>1</cp:revision>
</cp:coreProperties>
</file>